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E43" w:rsidRPr="002D5E43" w:rsidRDefault="00C2233F" w:rsidP="00C2233F">
      <w:pPr>
        <w:pStyle w:val="a3"/>
        <w:spacing w:before="0" w:beforeAutospacing="0" w:after="0" w:afterAutospacing="0"/>
        <w:jc w:val="both"/>
        <w:rPr>
          <w:rFonts w:ascii="方正小标宋_GBK" w:eastAsia="方正小标宋_GBK" w:hAnsi="微软雅黑"/>
          <w:color w:val="333333"/>
          <w:spacing w:val="8"/>
          <w:sz w:val="36"/>
          <w:szCs w:val="36"/>
        </w:rPr>
      </w:pPr>
      <w:r>
        <w:rPr>
          <w:rFonts w:ascii="方正小标宋_GBK" w:eastAsia="方正小标宋_GBK" w:hAnsi="微软雅黑" w:hint="eastAsia"/>
          <w:color w:val="333333"/>
          <w:spacing w:val="8"/>
          <w:sz w:val="36"/>
          <w:szCs w:val="36"/>
        </w:rPr>
        <w:t>转发</w:t>
      </w:r>
      <w:r w:rsidR="004F3910">
        <w:rPr>
          <w:rFonts w:ascii="方正小标宋_GBK" w:eastAsia="方正小标宋_GBK" w:hAnsi="微软雅黑" w:hint="eastAsia"/>
          <w:color w:val="333333"/>
          <w:spacing w:val="8"/>
          <w:sz w:val="36"/>
          <w:szCs w:val="36"/>
        </w:rPr>
        <w:t>团市委</w:t>
      </w:r>
      <w:r>
        <w:rPr>
          <w:rFonts w:ascii="方正小标宋_GBK" w:eastAsia="方正小标宋_GBK" w:hAnsi="微软雅黑" w:hint="eastAsia"/>
          <w:color w:val="333333"/>
          <w:spacing w:val="8"/>
          <w:sz w:val="36"/>
          <w:szCs w:val="36"/>
        </w:rPr>
        <w:t>关于开展</w:t>
      </w:r>
      <w:r w:rsidR="002D5E43" w:rsidRPr="002D5E43">
        <w:rPr>
          <w:rFonts w:ascii="方正小标宋_GBK" w:eastAsia="方正小标宋_GBK" w:hAnsi="微软雅黑" w:hint="eastAsia"/>
          <w:color w:val="333333"/>
          <w:spacing w:val="8"/>
          <w:sz w:val="36"/>
          <w:szCs w:val="36"/>
        </w:rPr>
        <w:t>“乡村振兴 青年作为”阳光使者专项活动的通知</w:t>
      </w:r>
    </w:p>
    <w:p w:rsidR="00225D28" w:rsidRPr="004F3910" w:rsidRDefault="00225D28" w:rsidP="00C2233F">
      <w:pPr>
        <w:rPr>
          <w:rFonts w:ascii="方正小标宋_GBK" w:eastAsia="方正小标宋_GBK"/>
          <w:sz w:val="36"/>
          <w:szCs w:val="36"/>
        </w:rPr>
      </w:pPr>
    </w:p>
    <w:p w:rsidR="002D5E43" w:rsidRPr="004F3910" w:rsidRDefault="002D5E43" w:rsidP="00C2233F">
      <w:pPr>
        <w:rPr>
          <w:rFonts w:ascii="黑体" w:eastAsia="黑体" w:hAnsi="黑体"/>
          <w:b/>
          <w:sz w:val="32"/>
          <w:szCs w:val="28"/>
        </w:rPr>
      </w:pPr>
      <w:r w:rsidRPr="004F3910">
        <w:rPr>
          <w:rFonts w:ascii="黑体" w:eastAsia="黑体" w:hAnsi="黑体" w:hint="eastAsia"/>
          <w:b/>
          <w:sz w:val="32"/>
          <w:szCs w:val="28"/>
        </w:rPr>
        <w:t>各学院：</w:t>
      </w:r>
    </w:p>
    <w:p w:rsidR="002D5E43" w:rsidRPr="002D5E43" w:rsidRDefault="002D5E43" w:rsidP="00C2233F">
      <w:pPr>
        <w:pStyle w:val="a3"/>
        <w:shd w:val="clear" w:color="auto" w:fill="FFFFFF"/>
        <w:spacing w:before="0" w:beforeAutospacing="0" w:after="0" w:afterAutospacing="0" w:line="336" w:lineRule="atLeast"/>
        <w:ind w:firstLine="480"/>
        <w:jc w:val="both"/>
        <w:rPr>
          <w:rFonts w:ascii="仿宋_GB2312" w:eastAsia="仿宋_GB2312" w:hAnsi="微软雅黑"/>
          <w:color w:val="333333"/>
          <w:spacing w:val="8"/>
          <w:sz w:val="28"/>
          <w:szCs w:val="28"/>
        </w:rPr>
      </w:pPr>
      <w:r w:rsidRPr="002D5E43">
        <w:rPr>
          <w:rFonts w:ascii="仿宋_GB2312" w:eastAsia="仿宋_GB2312" w:hAnsi="微软雅黑" w:hint="eastAsia"/>
          <w:color w:val="333333"/>
          <w:spacing w:val="8"/>
          <w:sz w:val="28"/>
          <w:szCs w:val="28"/>
        </w:rPr>
        <w:t>为深入学习宣传贯彻习近平新时代中国特色社会主义思想和党的十九大精神，贯彻习近平总书记两次视察北京重要讲话精神和中央群团工作会议、全国高校思政工作会议、中央农村工作会议和2018年中央一号文件精神，落实北京市第十二次党代会部署和北京市新总规，聚焦实施乡村振兴战略，助力打好“三大攻坚战”，促进首都美丽乡村建设，推动北京率先全面建成小康社会，同时为深入推进高校共青团实践育人模式改革优化，培育和引导广大青年学生积极践行社会主义核心价值观，鼓励青年学生在社会实践中受教育、长才干、作贡献，北京团市委联合北京市委统战部、北京市委组织部、北京市委宣传部、北京市教工委、北京市农工委、首都精神文明办、北京市教委、北京市扶贫协作和支援合作办、北京市学联、智惠乡村志愿服务中心等多家单位,发挥“党团社”联动服务优势，依托农村基层党组织和第一书记工作平台，引入新的社会新阶层专业力量，开展2018年“乡村振兴、青年作为”阳光使者专项实践活动，相关通知如下：</w:t>
      </w:r>
    </w:p>
    <w:p w:rsidR="002D5E43" w:rsidRDefault="002D5E43" w:rsidP="00C2233F">
      <w:pPr>
        <w:rPr>
          <w:rFonts w:ascii="仿宋_GB2312" w:eastAsia="仿宋_GB2312"/>
          <w:sz w:val="28"/>
          <w:szCs w:val="28"/>
        </w:rPr>
      </w:pPr>
    </w:p>
    <w:p w:rsidR="002D5E43" w:rsidRPr="002D5E43" w:rsidRDefault="002D5E43" w:rsidP="00C2233F">
      <w:pPr>
        <w:rPr>
          <w:rFonts w:ascii="方正小标宋_GBK" w:eastAsia="方正小标宋_GBK"/>
          <w:sz w:val="32"/>
          <w:szCs w:val="28"/>
        </w:rPr>
      </w:pPr>
      <w:r w:rsidRPr="002D5E43">
        <w:rPr>
          <w:rFonts w:ascii="方正小标宋_GBK" w:eastAsia="方正小标宋_GBK" w:hint="eastAsia"/>
          <w:sz w:val="32"/>
          <w:szCs w:val="28"/>
        </w:rPr>
        <w:t>活动主题：</w:t>
      </w:r>
    </w:p>
    <w:p w:rsidR="002D5E43" w:rsidRPr="002D5E43" w:rsidRDefault="002D5E43" w:rsidP="00C2233F">
      <w:pPr>
        <w:ind w:firstLineChars="200" w:firstLine="592"/>
        <w:rPr>
          <w:rFonts w:ascii="仿宋_GB2312" w:eastAsia="仿宋_GB2312" w:hAnsi="微软雅黑"/>
          <w:color w:val="333333"/>
          <w:spacing w:val="8"/>
          <w:sz w:val="28"/>
          <w:szCs w:val="28"/>
          <w:shd w:val="clear" w:color="auto" w:fill="FFFFFF"/>
        </w:rPr>
      </w:pPr>
      <w:r w:rsidRPr="002D5E43">
        <w:rPr>
          <w:rFonts w:ascii="仿宋_GB2312" w:eastAsia="仿宋_GB2312" w:hAnsi="微软雅黑" w:hint="eastAsia"/>
          <w:color w:val="333333"/>
          <w:spacing w:val="8"/>
          <w:sz w:val="28"/>
          <w:szCs w:val="28"/>
          <w:shd w:val="clear" w:color="auto" w:fill="FFFFFF"/>
        </w:rPr>
        <w:t>青年服务国家——“乡村振兴 青年作为”阳光使者专项活动</w:t>
      </w:r>
    </w:p>
    <w:p w:rsidR="002D5E43" w:rsidRPr="002D5E43" w:rsidRDefault="002D5E43" w:rsidP="00C2233F">
      <w:pPr>
        <w:rPr>
          <w:rFonts w:ascii="方正小标宋_GBK" w:eastAsia="方正小标宋_GBK" w:hAnsi="微软雅黑"/>
          <w:color w:val="333333"/>
          <w:spacing w:val="8"/>
          <w:sz w:val="32"/>
          <w:szCs w:val="28"/>
          <w:shd w:val="clear" w:color="auto" w:fill="FFFFFF"/>
        </w:rPr>
      </w:pPr>
      <w:r w:rsidRPr="002D5E43">
        <w:rPr>
          <w:rFonts w:ascii="方正小标宋_GBK" w:eastAsia="方正小标宋_GBK" w:hAnsi="微软雅黑" w:hint="eastAsia"/>
          <w:color w:val="333333"/>
          <w:spacing w:val="8"/>
          <w:sz w:val="32"/>
          <w:szCs w:val="28"/>
          <w:shd w:val="clear" w:color="auto" w:fill="FFFFFF"/>
        </w:rPr>
        <w:lastRenderedPageBreak/>
        <w:t>活动内容：</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本年度暑期社会实践主题为党的十九大报告中提出的“实施乡村振兴战略”，广大青年学子要深入贯彻落实习近平新时代中国特色社会主义“三农”思想，贯彻落实党的十九大、中央农村工作会议和2018年中央一号文件的精神，开拓思维、创新形式，按照产业兴旺、生态宜居、乡风文明、治理有效、生活富裕的总要求，扎实开展调查研究和志愿服务工作，着力推动乡村产业振兴、人才振兴、文化振兴、生态振兴、组织振兴。围绕习近平总书记在中央农村工作会议的重要讲话中提出的实施乡村振兴战略的目标路径，即“七条道路”，本年度社会实践按内容侧重分为以下七个方面：</w:t>
      </w:r>
    </w:p>
    <w:p w:rsidR="002D5E43" w:rsidRDefault="002D5E43" w:rsidP="00C2233F">
      <w:pPr>
        <w:pStyle w:val="a3"/>
        <w:spacing w:before="0" w:beforeAutospacing="0" w:after="0" w:afterAutospacing="0"/>
        <w:ind w:firstLine="480"/>
        <w:jc w:val="both"/>
        <w:rPr>
          <w:rFonts w:ascii="仿宋_GB2312" w:eastAsia="仿宋_GB2312"/>
          <w:sz w:val="28"/>
          <w:szCs w:val="28"/>
        </w:rPr>
      </w:pP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Style w:val="a4"/>
          <w:rFonts w:ascii="仿宋_GB2312" w:eastAsia="仿宋_GB2312" w:hint="eastAsia"/>
          <w:sz w:val="28"/>
          <w:szCs w:val="28"/>
        </w:rPr>
        <w:t>一是城乡融合，即“必须重塑城乡关系，走城乡融合发展之路”，重点围绕以下内容：</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农村教育事业。包括农村义务教育、学前教育，农村普及高中阶段教育，职业教育等。</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农村劳动力转移就业和农民增收。包括农民职业技能培训，农民工多渠道转移就业，文化、科技、生态等乡村特色产业，传统工艺等。</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农村社会保障体系建设。包括农村留守儿童和妇女、老年人以及困境儿童关爱服务体系。农村残疾人服务体系。</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农村人居环境。包括农村垃圾、污水治理和村容村貌等农村人居环境突出问题治理。农村“厕所革命”。乡村绿化行动，全面保护古树名木等。</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Style w:val="a4"/>
          <w:rFonts w:ascii="仿宋_GB2312" w:eastAsia="仿宋_GB2312" w:hint="eastAsia"/>
          <w:sz w:val="28"/>
          <w:szCs w:val="28"/>
        </w:rPr>
        <w:t>二是共同富裕，即“巩固和完善农村基本经营制度，走共同富裕之路”，重点围绕以下内容：</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农村基本经营制度。包括农村土地承包关系。新型农业经营主体培育工程，如家庭农场、合作社、龙头企业、社会化服务组织和农业产业化联合体。适度规模经营形式等。</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农村土地制度改革。包括农村土地征收、集体经营性建设用地入市、宅基地制度改革试点经验，农村集体产权制度改革。</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Style w:val="a4"/>
          <w:rFonts w:ascii="仿宋_GB2312" w:eastAsia="仿宋_GB2312" w:hint="eastAsia"/>
          <w:sz w:val="28"/>
          <w:szCs w:val="28"/>
        </w:rPr>
        <w:t>三是质量兴农，即“深化农业供给侧结构性改革，走质量兴农之路”，重点围绕以下内容：</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质量兴农战略。包括现代高效林业，森林生态标志产品建设工程。植物病虫害、动物疫病防控体系建设。农田水利建设，提高抗旱防洪除涝能力。农业科技成果转化和推广应用改革。现代农作物、畜禽、水产、林木种业的发展，提升自主创新能力。数字农业的发展，智慧农业林业水利工程建设，物联网试验示范和遥感技术应用等。</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一二三产业融合发展体系。包括农产品销售中的突出问题，如农产品产后分级、包装、营销，现代化农产品冷链仓储物流体系，农产品销售公共服务平台，各类市场主体创新发展基于互联网的新型农业产业模式，电子商务进农村综合示范，农村流通现代化等。休闲农业和乡村旅游精品工程的实施，包括休闲观光园区、森林人家、康</w:t>
      </w:r>
      <w:r w:rsidRPr="002D5E43">
        <w:rPr>
          <w:rFonts w:ascii="仿宋_GB2312" w:eastAsia="仿宋_GB2312" w:hint="eastAsia"/>
          <w:sz w:val="28"/>
          <w:szCs w:val="28"/>
        </w:rPr>
        <w:lastRenderedPageBreak/>
        <w:t>养基地、乡村民宿、特色小镇。以及利用闲置农房发展民宿、养老等项目，乡村共享经济、创意农业、特色文化产业的发展等。</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小农户和现代农业发展有机衔接。包括小农户发展生态农业、设施农业、体验农业、定制农业的情况。</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Style w:val="a4"/>
          <w:rFonts w:ascii="仿宋_GB2312" w:eastAsia="仿宋_GB2312" w:hint="eastAsia"/>
          <w:sz w:val="28"/>
          <w:szCs w:val="28"/>
        </w:rPr>
        <w:t>四是绿色发展，即“坚持人与自然和谐共生，走乡村绿色发展之路”，重点围绕以下内容：</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农村突出环境问题综合治理。包括有机肥替代化肥、畜禽粪污处理、农作物秸秆综合利用、废弃农膜回收、病虫害绿色防控等。农村水环境治理和农村饮用水水源保护。重金属污染耕地防控和修复。</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农业生态产品和服务供给。包括森林草原旅游、河湖湿地观光、冰雪海上运动、野生动物驯养观赏等产业发展。绿色生态环保的乡村生态旅游产业链的建设等。</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Style w:val="a4"/>
          <w:rFonts w:ascii="仿宋_GB2312" w:eastAsia="仿宋_GB2312" w:hint="eastAsia"/>
          <w:sz w:val="28"/>
          <w:szCs w:val="28"/>
        </w:rPr>
        <w:t>五是文化兴盛，即“传承发展提升农耕文明，走乡村文化兴盛之路”，重点围绕以下内容：</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农村思想道德建设。包括农村的中国特色社会主义和中国梦宣传教育，民族精神和时代精神的弘扬。</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农村优秀传统文化。包括文物古迹、传统村落、民族村寨、传统建筑、农业遗迹、灌溉工程遗产的保护。农村地区优秀戏曲曲艺、少数民族文化、民间文化等的传承。</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农村公共文化建设。包括“三农”题材文艺作品的下乡活动。</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lastRenderedPageBreak/>
        <w:t>移风易俗行动。包括农村科普工作。文明乡风、良好家风、淳朴民风的培育。</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Style w:val="a4"/>
          <w:rFonts w:ascii="仿宋_GB2312" w:eastAsia="仿宋_GB2312" w:hint="eastAsia"/>
          <w:sz w:val="28"/>
          <w:szCs w:val="28"/>
        </w:rPr>
        <w:t>六是乡村善治，即“创新乡村治理体系，走乡村善治之路”，重点围绕以下内容：</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农村基层党组织建设。包括强化农村基层党组织领导核心地位，创新组织设置和活动方式，建立农村党员定期培训制度，着力引导农村党员发挥先锋模范作用，扎实推进抓党建促乡村振兴。公共服务和行政审批职责的整合优化。服务性、公益性、互助性农村社会组织的培育。</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法治乡村建设。基层干部法治观念、法治为民意识的提升。农村普法工作。</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Style w:val="a4"/>
          <w:rFonts w:ascii="仿宋_GB2312" w:eastAsia="仿宋_GB2312" w:hint="eastAsia"/>
          <w:sz w:val="28"/>
          <w:szCs w:val="28"/>
        </w:rPr>
        <w:t>七是精准扶贫，即“打好精准脱贫攻坚战，走中国特色减贫之路”，重点围绕以下内容：</w:t>
      </w:r>
    </w:p>
    <w:p w:rsidR="002D5E43" w:rsidRPr="002D5E43" w:rsidRDefault="002D5E43" w:rsidP="00C2233F">
      <w:pPr>
        <w:pStyle w:val="a3"/>
        <w:shd w:val="clear" w:color="auto" w:fill="FFFFFF"/>
        <w:spacing w:before="0" w:beforeAutospacing="0" w:after="0" w:afterAutospacing="0" w:line="336" w:lineRule="atLeast"/>
        <w:ind w:firstLine="480"/>
        <w:jc w:val="both"/>
        <w:rPr>
          <w:rFonts w:ascii="仿宋_GB2312" w:eastAsia="仿宋_GB2312" w:hAnsi="微软雅黑"/>
          <w:color w:val="333333"/>
          <w:spacing w:val="8"/>
          <w:sz w:val="28"/>
          <w:szCs w:val="28"/>
        </w:rPr>
      </w:pPr>
      <w:r w:rsidRPr="002D5E43">
        <w:rPr>
          <w:rFonts w:ascii="仿宋_GB2312" w:eastAsia="仿宋_GB2312" w:hAnsi="微软雅黑" w:hint="eastAsia"/>
          <w:color w:val="333333"/>
          <w:spacing w:val="8"/>
          <w:sz w:val="28"/>
          <w:szCs w:val="28"/>
        </w:rPr>
        <w:t>贫困人口精准帮扶。包括开展当地种植业、林果业、渔业、水产养殖业、农产品加工等方面的专题农业政策和农业技术培训与指导；利用学科优势，对当地经济、贸易、国家重点开放开发区、物流园区等进行实地考察，为各类项目规划布局和区域经济发展提供政策建议等。</w:t>
      </w:r>
    </w:p>
    <w:p w:rsidR="002D5E43" w:rsidRPr="002D5E43" w:rsidRDefault="002D5E43" w:rsidP="00C2233F">
      <w:pPr>
        <w:pStyle w:val="a3"/>
        <w:shd w:val="clear" w:color="auto" w:fill="FFFFFF"/>
        <w:spacing w:before="0" w:beforeAutospacing="0" w:after="0" w:afterAutospacing="0" w:line="336" w:lineRule="atLeast"/>
        <w:ind w:firstLine="480"/>
        <w:jc w:val="both"/>
        <w:rPr>
          <w:rFonts w:ascii="仿宋_GB2312" w:eastAsia="仿宋_GB2312" w:hAnsi="微软雅黑"/>
          <w:color w:val="333333"/>
          <w:spacing w:val="8"/>
          <w:sz w:val="28"/>
          <w:szCs w:val="28"/>
        </w:rPr>
      </w:pPr>
      <w:r w:rsidRPr="002D5E43">
        <w:rPr>
          <w:rFonts w:ascii="仿宋_GB2312" w:eastAsia="仿宋_GB2312" w:hAnsi="微软雅黑" w:hint="eastAsia"/>
          <w:color w:val="333333"/>
          <w:spacing w:val="8"/>
          <w:sz w:val="28"/>
          <w:szCs w:val="28"/>
        </w:rPr>
        <w:t>深度贫困地区集中发力。包括深入了解致贫原因，积累基础数据和资料，形成调研报告，整合扶贫大数据。</w:t>
      </w:r>
    </w:p>
    <w:p w:rsidR="002D5E43" w:rsidRPr="002D5E43" w:rsidRDefault="002D5E43" w:rsidP="00C2233F">
      <w:pPr>
        <w:pStyle w:val="a3"/>
        <w:shd w:val="clear" w:color="auto" w:fill="FFFFFF"/>
        <w:spacing w:before="0" w:beforeAutospacing="0" w:after="0" w:afterAutospacing="0" w:line="336" w:lineRule="atLeast"/>
        <w:ind w:firstLine="480"/>
        <w:jc w:val="both"/>
        <w:rPr>
          <w:rFonts w:ascii="仿宋_GB2312" w:eastAsia="仿宋_GB2312" w:hAnsi="微软雅黑"/>
          <w:color w:val="333333"/>
          <w:spacing w:val="8"/>
          <w:sz w:val="28"/>
          <w:szCs w:val="28"/>
        </w:rPr>
      </w:pPr>
      <w:r w:rsidRPr="002D5E43">
        <w:rPr>
          <w:rFonts w:ascii="仿宋_GB2312" w:eastAsia="仿宋_GB2312" w:hAnsi="微软雅黑" w:hint="eastAsia"/>
          <w:color w:val="333333"/>
          <w:spacing w:val="8"/>
          <w:sz w:val="28"/>
          <w:szCs w:val="28"/>
        </w:rPr>
        <w:lastRenderedPageBreak/>
        <w:t>激发贫困人口内生动力。包括开展农业政策宣讲和指导、农村职业教育培训和技能传授，贫困地区农户营养健康、“三留守”群体生活困难等问题。</w:t>
      </w:r>
    </w:p>
    <w:p w:rsidR="002D5E43" w:rsidRPr="002D5E43" w:rsidRDefault="002D5E43" w:rsidP="00C2233F">
      <w:pPr>
        <w:rPr>
          <w:rFonts w:ascii="仿宋_GB2312" w:eastAsia="仿宋_GB2312"/>
          <w:sz w:val="28"/>
          <w:szCs w:val="28"/>
        </w:rPr>
      </w:pPr>
      <w:r w:rsidRPr="002D5E43">
        <w:rPr>
          <w:rFonts w:ascii="仿宋_GB2312" w:eastAsia="仿宋_GB2312" w:hint="eastAsia"/>
          <w:sz w:val="28"/>
          <w:szCs w:val="28"/>
        </w:rPr>
        <w:t>活动形式：</w:t>
      </w:r>
    </w:p>
    <w:p w:rsidR="002D5E43" w:rsidRDefault="002D5E43" w:rsidP="00C2233F">
      <w:pPr>
        <w:pStyle w:val="a3"/>
        <w:shd w:val="clear" w:color="auto" w:fill="FFFFFF"/>
        <w:spacing w:before="0" w:beforeAutospacing="0" w:after="0" w:afterAutospacing="0" w:line="336" w:lineRule="atLeast"/>
        <w:ind w:firstLine="480"/>
        <w:jc w:val="both"/>
        <w:rPr>
          <w:rFonts w:ascii="仿宋_GB2312" w:eastAsia="仿宋_GB2312" w:hAnsi="微软雅黑"/>
          <w:color w:val="333333"/>
          <w:spacing w:val="8"/>
          <w:sz w:val="28"/>
          <w:szCs w:val="28"/>
        </w:rPr>
      </w:pPr>
      <w:r w:rsidRPr="002D5E43">
        <w:rPr>
          <w:rFonts w:ascii="仿宋_GB2312" w:eastAsia="仿宋_GB2312" w:hAnsi="微软雅黑" w:hint="eastAsia"/>
          <w:color w:val="333333"/>
          <w:spacing w:val="8"/>
          <w:sz w:val="28"/>
          <w:szCs w:val="28"/>
        </w:rPr>
        <w:t>活动形式分为调查研究类和志愿服务类两个大类，各实践小队结合实践地的实际情况，围绕七方面实践内容的某一方面，充分发挥专业优势，务实开展实践活动。此外，前往河北省张家口市、内蒙古自治区通辽市和乌兰察布市的实践小队需明确围绕精准扶贫的实践内容，开展志愿服务工作。</w:t>
      </w:r>
    </w:p>
    <w:p w:rsidR="00B64148" w:rsidRPr="002D5E43" w:rsidRDefault="00B64148" w:rsidP="00C2233F">
      <w:pPr>
        <w:pStyle w:val="a3"/>
        <w:shd w:val="clear" w:color="auto" w:fill="FFFFFF"/>
        <w:spacing w:before="0" w:beforeAutospacing="0" w:after="0" w:afterAutospacing="0" w:line="336" w:lineRule="atLeast"/>
        <w:ind w:firstLine="480"/>
        <w:jc w:val="both"/>
        <w:rPr>
          <w:rFonts w:ascii="仿宋_GB2312" w:eastAsia="仿宋_GB2312" w:hAnsi="微软雅黑"/>
          <w:color w:val="333333"/>
          <w:spacing w:val="8"/>
          <w:sz w:val="28"/>
          <w:szCs w:val="28"/>
        </w:rPr>
      </w:pPr>
    </w:p>
    <w:p w:rsidR="002D5E43" w:rsidRPr="002E43E9" w:rsidRDefault="00B64148" w:rsidP="00C2233F">
      <w:pPr>
        <w:rPr>
          <w:rFonts w:ascii="方正小标宋_GBK" w:eastAsia="方正小标宋_GBK"/>
          <w:sz w:val="32"/>
          <w:szCs w:val="28"/>
        </w:rPr>
      </w:pPr>
      <w:r>
        <w:rPr>
          <w:rFonts w:ascii="方正小标宋_GBK" w:eastAsia="方正小标宋_GBK" w:hint="eastAsia"/>
          <w:sz w:val="32"/>
          <w:szCs w:val="28"/>
        </w:rPr>
        <w:t>工作安排</w:t>
      </w:r>
      <w:r w:rsidR="002D5E43" w:rsidRPr="002E43E9">
        <w:rPr>
          <w:rFonts w:ascii="方正小标宋_GBK" w:eastAsia="方正小标宋_GBK" w:hint="eastAsia"/>
          <w:sz w:val="32"/>
          <w:szCs w:val="28"/>
        </w:rPr>
        <w:t>：</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本次实践活动</w:t>
      </w:r>
      <w:r w:rsidR="00B64148">
        <w:rPr>
          <w:rFonts w:ascii="仿宋_GB2312" w:eastAsia="仿宋_GB2312" w:hint="eastAsia"/>
          <w:sz w:val="28"/>
          <w:szCs w:val="28"/>
        </w:rPr>
        <w:t>工作安排如下：</w:t>
      </w:r>
    </w:p>
    <w:p w:rsidR="002D5E43" w:rsidRPr="002D5E43" w:rsidRDefault="002D5E43" w:rsidP="00C2233F">
      <w:pPr>
        <w:pStyle w:val="a3"/>
        <w:spacing w:before="0" w:beforeAutospacing="0" w:after="0" w:afterAutospacing="0" w:line="480" w:lineRule="auto"/>
        <w:ind w:firstLineChars="200" w:firstLine="562"/>
        <w:jc w:val="both"/>
        <w:rPr>
          <w:rFonts w:ascii="仿宋_GB2312" w:eastAsia="仿宋_GB2312"/>
          <w:sz w:val="28"/>
          <w:szCs w:val="28"/>
        </w:rPr>
      </w:pPr>
      <w:r w:rsidRPr="002D5E43">
        <w:rPr>
          <w:rStyle w:val="a4"/>
          <w:rFonts w:ascii="仿宋_GB2312" w:eastAsia="仿宋_GB2312" w:hint="eastAsia"/>
          <w:sz w:val="28"/>
          <w:szCs w:val="28"/>
        </w:rPr>
        <w:t>1、</w:t>
      </w:r>
      <w:r w:rsidR="00B64148">
        <w:rPr>
          <w:rStyle w:val="a4"/>
          <w:rFonts w:ascii="仿宋_GB2312" w:eastAsia="仿宋_GB2312" w:hint="eastAsia"/>
          <w:sz w:val="28"/>
          <w:szCs w:val="28"/>
        </w:rPr>
        <w:t>预报名</w:t>
      </w:r>
      <w:r w:rsidRPr="002D5E43">
        <w:rPr>
          <w:rStyle w:val="a4"/>
          <w:rFonts w:ascii="仿宋_GB2312" w:eastAsia="仿宋_GB2312" w:hint="eastAsia"/>
          <w:sz w:val="28"/>
          <w:szCs w:val="28"/>
        </w:rPr>
        <w:t>（6月1日至至6月7日）</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各学生团队可查看附件</w:t>
      </w:r>
      <w:r w:rsidR="00EB7952">
        <w:rPr>
          <w:rFonts w:ascii="仿宋_GB2312" w:eastAsia="仿宋_GB2312"/>
          <w:sz w:val="28"/>
          <w:szCs w:val="28"/>
        </w:rPr>
        <w:t>4</w:t>
      </w:r>
      <w:r w:rsidRPr="002D5E43">
        <w:rPr>
          <w:rFonts w:ascii="仿宋_GB2312" w:eastAsia="仿宋_GB2312" w:hint="eastAsia"/>
          <w:sz w:val="28"/>
          <w:szCs w:val="28"/>
        </w:rPr>
        <w:t>，也可登录http://www.voics.cn</w:t>
      </w:r>
      <w:r w:rsidRPr="002D5E43">
        <w:rPr>
          <w:rFonts w:ascii="仿宋_GB2312" w:eastAsia="仿宋_GB2312" w:hint="eastAsia"/>
          <w:color w:val="000000"/>
          <w:sz w:val="28"/>
          <w:szCs w:val="28"/>
        </w:rPr>
        <w:t>（智惠乡村志愿服务中心官网）了解386个行政村的详细资料，选择本团队感兴趣的乡村，并于6月7日前进行预报名。预报名方式为关注“北京学联”微信公众号（beijingxuelian_2015</w:t>
      </w:r>
      <w:r w:rsidR="00B64148">
        <w:rPr>
          <w:rFonts w:ascii="仿宋_GB2312" w:eastAsia="仿宋_GB2312" w:hint="eastAsia"/>
          <w:color w:val="000000"/>
          <w:sz w:val="28"/>
          <w:szCs w:val="28"/>
        </w:rPr>
        <w:t>），点击“乡村振兴”进行报名，</w:t>
      </w:r>
      <w:r w:rsidRPr="002D5E43">
        <w:rPr>
          <w:rFonts w:ascii="仿宋_GB2312" w:eastAsia="仿宋_GB2312" w:hint="eastAsia"/>
          <w:color w:val="000000"/>
          <w:sz w:val="28"/>
          <w:szCs w:val="28"/>
        </w:rPr>
        <w:t>团市委会整合预报名情况，合理安排各小队实践地点，并于6月10日之前反馈给各高校。</w:t>
      </w:r>
    </w:p>
    <w:p w:rsidR="002D5E43" w:rsidRPr="00B64148" w:rsidRDefault="002D5E43" w:rsidP="00C2233F">
      <w:pPr>
        <w:pStyle w:val="a3"/>
        <w:spacing w:before="0" w:beforeAutospacing="0" w:after="0" w:afterAutospacing="0" w:line="480" w:lineRule="auto"/>
        <w:ind w:firstLineChars="200" w:firstLine="562"/>
        <w:jc w:val="both"/>
        <w:rPr>
          <w:rStyle w:val="a4"/>
        </w:rPr>
      </w:pPr>
      <w:r w:rsidRPr="002D5E43">
        <w:rPr>
          <w:rStyle w:val="a4"/>
          <w:rFonts w:ascii="仿宋_GB2312" w:eastAsia="仿宋_GB2312" w:hint="eastAsia"/>
          <w:sz w:val="28"/>
          <w:szCs w:val="28"/>
        </w:rPr>
        <w:t>2、团队申报与审核（6月10日至6月</w:t>
      </w:r>
      <w:r w:rsidR="0073764D">
        <w:rPr>
          <w:rStyle w:val="a4"/>
          <w:rFonts w:ascii="仿宋_GB2312" w:eastAsia="仿宋_GB2312"/>
          <w:sz w:val="28"/>
          <w:szCs w:val="28"/>
        </w:rPr>
        <w:t>20</w:t>
      </w:r>
      <w:r w:rsidRPr="002D5E43">
        <w:rPr>
          <w:rStyle w:val="a4"/>
          <w:rFonts w:ascii="仿宋_GB2312" w:eastAsia="仿宋_GB2312" w:hint="eastAsia"/>
          <w:sz w:val="28"/>
          <w:szCs w:val="28"/>
        </w:rPr>
        <w:t>日）</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各实践团队结合最终确定的实践地情况，按照要求填写申报材料（见附件1、2</w:t>
      </w:r>
      <w:r w:rsidR="00EB7952">
        <w:rPr>
          <w:rFonts w:ascii="仿宋_GB2312" w:eastAsia="仿宋_GB2312" w:hint="eastAsia"/>
          <w:sz w:val="28"/>
          <w:szCs w:val="28"/>
        </w:rPr>
        <w:t>、3</w:t>
      </w:r>
      <w:r w:rsidRPr="002D5E43">
        <w:rPr>
          <w:rFonts w:ascii="仿宋_GB2312" w:eastAsia="仿宋_GB2312" w:hint="eastAsia"/>
          <w:sz w:val="28"/>
          <w:szCs w:val="28"/>
        </w:rPr>
        <w:t>），</w:t>
      </w:r>
      <w:r w:rsidR="0073764D" w:rsidRPr="0073764D">
        <w:rPr>
          <w:rFonts w:ascii="仿宋_GB2312" w:eastAsia="仿宋_GB2312" w:hint="eastAsia"/>
          <w:b/>
          <w:color w:val="FF0000"/>
          <w:sz w:val="28"/>
          <w:szCs w:val="28"/>
        </w:rPr>
        <w:t>并于6月20日前将</w:t>
      </w:r>
      <w:r w:rsidR="00C2233F" w:rsidRPr="00C2233F">
        <w:rPr>
          <w:rFonts w:ascii="仿宋_GB2312" w:eastAsia="仿宋_GB2312" w:hint="eastAsia"/>
          <w:b/>
          <w:color w:val="FF0000"/>
          <w:sz w:val="28"/>
          <w:szCs w:val="28"/>
        </w:rPr>
        <w:t>纸质版材料</w:t>
      </w:r>
      <w:r w:rsidR="0073764D">
        <w:rPr>
          <w:rFonts w:ascii="仿宋_GB2312" w:eastAsia="仿宋_GB2312" w:hint="eastAsia"/>
          <w:b/>
          <w:color w:val="FF0000"/>
          <w:sz w:val="28"/>
          <w:szCs w:val="28"/>
        </w:rPr>
        <w:t>（附件1、2）</w:t>
      </w:r>
      <w:r w:rsidRPr="00C2233F">
        <w:rPr>
          <w:rFonts w:ascii="仿宋_GB2312" w:eastAsia="仿宋_GB2312" w:hint="eastAsia"/>
          <w:b/>
          <w:color w:val="FF0000"/>
          <w:sz w:val="28"/>
          <w:szCs w:val="28"/>
        </w:rPr>
        <w:lastRenderedPageBreak/>
        <w:t>提交</w:t>
      </w:r>
      <w:r w:rsidR="00B64148" w:rsidRPr="00C2233F">
        <w:rPr>
          <w:rFonts w:ascii="仿宋_GB2312" w:eastAsia="仿宋_GB2312" w:hint="eastAsia"/>
          <w:b/>
          <w:color w:val="FF0000"/>
          <w:sz w:val="28"/>
          <w:szCs w:val="28"/>
        </w:rPr>
        <w:t>至校团委</w:t>
      </w:r>
      <w:r w:rsidR="00C2233F" w:rsidRPr="00C2233F">
        <w:rPr>
          <w:rFonts w:ascii="仿宋_GB2312" w:eastAsia="仿宋_GB2312" w:hint="eastAsia"/>
          <w:b/>
          <w:color w:val="FF0000"/>
          <w:sz w:val="28"/>
          <w:szCs w:val="28"/>
        </w:rPr>
        <w:t>办公室，地址：良乡校区校医院317室，电子版材料</w:t>
      </w:r>
      <w:r w:rsidR="0073764D">
        <w:rPr>
          <w:rFonts w:ascii="仿宋_GB2312" w:eastAsia="仿宋_GB2312" w:hint="eastAsia"/>
          <w:b/>
          <w:color w:val="FF0000"/>
          <w:sz w:val="28"/>
          <w:szCs w:val="28"/>
        </w:rPr>
        <w:t>（附件1、2、3</w:t>
      </w:r>
      <w:bookmarkStart w:id="0" w:name="_GoBack"/>
      <w:bookmarkEnd w:id="0"/>
      <w:r w:rsidR="0073764D">
        <w:rPr>
          <w:rFonts w:ascii="仿宋_GB2312" w:eastAsia="仿宋_GB2312" w:hint="eastAsia"/>
          <w:b/>
          <w:color w:val="FF0000"/>
          <w:sz w:val="28"/>
          <w:szCs w:val="28"/>
        </w:rPr>
        <w:t>）</w:t>
      </w:r>
      <w:r w:rsidR="00C2233F" w:rsidRPr="00C2233F">
        <w:rPr>
          <w:rFonts w:ascii="仿宋_GB2312" w:eastAsia="仿宋_GB2312" w:hint="eastAsia"/>
          <w:b/>
          <w:color w:val="FF0000"/>
          <w:sz w:val="28"/>
          <w:szCs w:val="28"/>
        </w:rPr>
        <w:t>发送至邮箱：</w:t>
      </w:r>
      <w:hyperlink r:id="rId4" w:history="1">
        <w:r w:rsidR="00C2233F" w:rsidRPr="00C2233F">
          <w:rPr>
            <w:rStyle w:val="a5"/>
            <w:rFonts w:ascii="仿宋_GB2312" w:eastAsia="仿宋_GB2312" w:hint="eastAsia"/>
            <w:b/>
            <w:color w:val="FF0000"/>
            <w:sz w:val="28"/>
            <w:szCs w:val="28"/>
          </w:rPr>
          <w:t>gongxinglu@</w:t>
        </w:r>
        <w:r w:rsidR="00C2233F" w:rsidRPr="00C2233F">
          <w:rPr>
            <w:rStyle w:val="a5"/>
            <w:rFonts w:ascii="仿宋_GB2312" w:eastAsia="仿宋_GB2312"/>
            <w:b/>
            <w:color w:val="FF0000"/>
            <w:sz w:val="28"/>
            <w:szCs w:val="28"/>
          </w:rPr>
          <w:t>126.com</w:t>
        </w:r>
      </w:hyperlink>
      <w:r w:rsidRPr="00C2233F">
        <w:rPr>
          <w:rFonts w:ascii="仿宋_GB2312" w:eastAsia="仿宋_GB2312" w:hint="eastAsia"/>
          <w:b/>
          <w:color w:val="FF0000"/>
          <w:sz w:val="28"/>
          <w:szCs w:val="28"/>
        </w:rPr>
        <w:t>。</w:t>
      </w:r>
      <w:r w:rsidRPr="002D5E43">
        <w:rPr>
          <w:rFonts w:ascii="仿宋_GB2312" w:eastAsia="仿宋_GB2312" w:hint="eastAsia"/>
          <w:sz w:val="28"/>
          <w:szCs w:val="28"/>
        </w:rPr>
        <w:t>实践团队成员人数为6至12人，每个实践团队至少配1名指导老师，实践周期不得少于7天。</w:t>
      </w:r>
      <w:r w:rsidR="00B64148">
        <w:rPr>
          <w:rFonts w:ascii="仿宋_GB2312" w:eastAsia="仿宋_GB2312" w:hint="eastAsia"/>
          <w:sz w:val="28"/>
          <w:szCs w:val="28"/>
        </w:rPr>
        <w:t>经校团委审核、推荐，</w:t>
      </w:r>
      <w:r w:rsidRPr="002D5E43">
        <w:rPr>
          <w:rFonts w:ascii="仿宋_GB2312" w:eastAsia="仿宋_GB2312" w:hint="eastAsia"/>
          <w:sz w:val="28"/>
          <w:szCs w:val="28"/>
        </w:rPr>
        <w:t>团市委会同相关组织单位，组织相关专家对申报材料进行审核、遴选，6月30日之前，确定参与本次实践的团队名单。</w:t>
      </w:r>
    </w:p>
    <w:p w:rsidR="002D5E43" w:rsidRPr="00B64148" w:rsidRDefault="002D5E43" w:rsidP="00C2233F">
      <w:pPr>
        <w:pStyle w:val="a3"/>
        <w:spacing w:before="0" w:beforeAutospacing="0" w:after="0" w:afterAutospacing="0" w:line="480" w:lineRule="auto"/>
        <w:ind w:firstLineChars="200" w:firstLine="562"/>
        <w:jc w:val="both"/>
        <w:rPr>
          <w:rStyle w:val="a4"/>
        </w:rPr>
      </w:pPr>
      <w:r w:rsidRPr="002D5E43">
        <w:rPr>
          <w:rStyle w:val="a4"/>
          <w:rFonts w:ascii="仿宋_GB2312" w:eastAsia="仿宋_GB2312" w:hint="eastAsia"/>
          <w:sz w:val="28"/>
          <w:szCs w:val="28"/>
        </w:rPr>
        <w:t>3、团队培训（6月30日至7月10日）</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由团市委牵头，智惠乡村志愿服务中心协助设计培训内容及开展示范培训，并发放本次活动所需相关物资与调查问卷，由各高校自行组织开展其它相关培训。</w:t>
      </w:r>
    </w:p>
    <w:p w:rsidR="002D5E43" w:rsidRPr="00B64148" w:rsidRDefault="002D5E43" w:rsidP="00C2233F">
      <w:pPr>
        <w:pStyle w:val="a3"/>
        <w:spacing w:before="0" w:beforeAutospacing="0" w:after="0" w:afterAutospacing="0" w:line="480" w:lineRule="auto"/>
        <w:ind w:firstLineChars="200" w:firstLine="562"/>
        <w:jc w:val="both"/>
        <w:rPr>
          <w:rStyle w:val="a4"/>
        </w:rPr>
      </w:pPr>
      <w:r w:rsidRPr="002D5E43">
        <w:rPr>
          <w:rStyle w:val="a4"/>
          <w:rFonts w:ascii="仿宋_GB2312" w:eastAsia="仿宋_GB2312" w:hint="eastAsia"/>
          <w:sz w:val="28"/>
          <w:szCs w:val="28"/>
        </w:rPr>
        <w:t>4、开展实践（7月至8月）</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由智惠乡村志愿服务中心协调各实践地，为参与本次社会实践的大学生设计完善的出行路线，安排专职的对接人员，确保实践团队在短时间内有针对性的开展工作。实践团队应配合实践地的工作安排，每个实践团队均需参与“乡村振兴”调查活动，完成10-20份电子问卷。参与小队成员每完成一份问卷，经审核有效后，可获得一小时的志愿服务时长认证，并可获得志愿服务证明。</w:t>
      </w:r>
    </w:p>
    <w:p w:rsidR="002D5E43" w:rsidRPr="00B64148" w:rsidRDefault="002D5E43" w:rsidP="00C2233F">
      <w:pPr>
        <w:pStyle w:val="a3"/>
        <w:spacing w:before="0" w:beforeAutospacing="0" w:after="0" w:afterAutospacing="0" w:line="480" w:lineRule="auto"/>
        <w:ind w:firstLineChars="200" w:firstLine="562"/>
        <w:jc w:val="both"/>
        <w:rPr>
          <w:rStyle w:val="a4"/>
        </w:rPr>
      </w:pPr>
      <w:r w:rsidRPr="002D5E43">
        <w:rPr>
          <w:rStyle w:val="a4"/>
          <w:rFonts w:ascii="仿宋_GB2312" w:eastAsia="仿宋_GB2312" w:hint="eastAsia"/>
          <w:sz w:val="28"/>
          <w:szCs w:val="28"/>
        </w:rPr>
        <w:t>5、成果验收（9月初至11月中旬）</w:t>
      </w:r>
    </w:p>
    <w:p w:rsidR="002D5E43" w:rsidRPr="002D5E43" w:rsidRDefault="002D5E43" w:rsidP="00C2233F">
      <w:pPr>
        <w:pStyle w:val="a3"/>
        <w:spacing w:before="0" w:beforeAutospacing="0" w:after="0" w:afterAutospacing="0"/>
        <w:ind w:firstLine="480"/>
        <w:jc w:val="both"/>
        <w:rPr>
          <w:rFonts w:ascii="仿宋_GB2312" w:eastAsia="仿宋_GB2312"/>
          <w:sz w:val="28"/>
          <w:szCs w:val="28"/>
        </w:rPr>
      </w:pPr>
      <w:r w:rsidRPr="002D5E43">
        <w:rPr>
          <w:rFonts w:ascii="仿宋_GB2312" w:eastAsia="仿宋_GB2312" w:hint="eastAsia"/>
          <w:sz w:val="28"/>
          <w:szCs w:val="28"/>
        </w:rPr>
        <w:t>各团队按照要求提交最终实践成果。具体提交材料要求另行通知。</w:t>
      </w:r>
    </w:p>
    <w:p w:rsidR="002D5E43" w:rsidRPr="00B64148" w:rsidRDefault="002D5E43" w:rsidP="00C2233F">
      <w:pPr>
        <w:pStyle w:val="a3"/>
        <w:spacing w:before="0" w:beforeAutospacing="0" w:after="0" w:afterAutospacing="0" w:line="480" w:lineRule="auto"/>
        <w:ind w:firstLineChars="200" w:firstLine="562"/>
        <w:jc w:val="both"/>
        <w:rPr>
          <w:rStyle w:val="a4"/>
        </w:rPr>
      </w:pPr>
      <w:r w:rsidRPr="002D5E43">
        <w:rPr>
          <w:rStyle w:val="a4"/>
          <w:rFonts w:ascii="仿宋_GB2312" w:eastAsia="仿宋_GB2312" w:hint="eastAsia"/>
          <w:sz w:val="28"/>
          <w:szCs w:val="28"/>
        </w:rPr>
        <w:t>6、评优展示（11月中旬至12月中旬）</w:t>
      </w:r>
    </w:p>
    <w:p w:rsidR="002D5E43" w:rsidRPr="002D5E43" w:rsidRDefault="002D5E43" w:rsidP="00C2233F">
      <w:pPr>
        <w:pStyle w:val="a3"/>
        <w:shd w:val="clear" w:color="auto" w:fill="FFFFFF"/>
        <w:spacing w:before="0" w:beforeAutospacing="0" w:after="0" w:afterAutospacing="0" w:line="336" w:lineRule="atLeast"/>
        <w:ind w:firstLine="480"/>
        <w:jc w:val="both"/>
        <w:rPr>
          <w:rFonts w:ascii="仿宋_GB2312" w:eastAsia="仿宋_GB2312" w:hAnsi="微软雅黑"/>
          <w:color w:val="333333"/>
          <w:spacing w:val="8"/>
          <w:sz w:val="28"/>
          <w:szCs w:val="28"/>
        </w:rPr>
      </w:pPr>
      <w:r w:rsidRPr="002D5E43">
        <w:rPr>
          <w:rFonts w:ascii="仿宋_GB2312" w:eastAsia="仿宋_GB2312" w:hAnsi="微软雅黑" w:hint="eastAsia"/>
          <w:color w:val="333333"/>
          <w:spacing w:val="8"/>
          <w:sz w:val="28"/>
          <w:szCs w:val="28"/>
        </w:rPr>
        <w:t>团市委会同相关组织单位负责优秀暑期社会实践团队的评奖评优以及相关宣传展示工作，本次实践活动重点表彰100支团队。</w:t>
      </w:r>
    </w:p>
    <w:sectPr w:rsidR="002D5E43" w:rsidRPr="002D5E4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2000000000000"/>
    <w:charset w:val="86"/>
    <w:family w:val="script"/>
    <w:pitch w:val="variable"/>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2679"/>
    <w:rsid w:val="00225D28"/>
    <w:rsid w:val="002D5E43"/>
    <w:rsid w:val="002E43E9"/>
    <w:rsid w:val="00490F80"/>
    <w:rsid w:val="004F3910"/>
    <w:rsid w:val="007327A0"/>
    <w:rsid w:val="0073764D"/>
    <w:rsid w:val="008C2679"/>
    <w:rsid w:val="00A017A7"/>
    <w:rsid w:val="00B64148"/>
    <w:rsid w:val="00C2233F"/>
    <w:rsid w:val="00CC6F91"/>
    <w:rsid w:val="00E34495"/>
    <w:rsid w:val="00EB7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AC540"/>
  <w15:chartTrackingRefBased/>
  <w15:docId w15:val="{3BBAEEEE-AAF2-4DA2-BF59-24997124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D5E4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D5E43"/>
    <w:rPr>
      <w:b/>
      <w:bCs/>
    </w:rPr>
  </w:style>
  <w:style w:type="character" w:customStyle="1" w:styleId="apple-converted-space">
    <w:name w:val="apple-converted-space"/>
    <w:basedOn w:val="a0"/>
    <w:rsid w:val="002D5E43"/>
  </w:style>
  <w:style w:type="character" w:styleId="a5">
    <w:name w:val="Hyperlink"/>
    <w:basedOn w:val="a0"/>
    <w:uiPriority w:val="99"/>
    <w:unhideWhenUsed/>
    <w:rsid w:val="00C2233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053962">
      <w:bodyDiv w:val="1"/>
      <w:marLeft w:val="0"/>
      <w:marRight w:val="0"/>
      <w:marTop w:val="0"/>
      <w:marBottom w:val="0"/>
      <w:divBdr>
        <w:top w:val="none" w:sz="0" w:space="0" w:color="auto"/>
        <w:left w:val="none" w:sz="0" w:space="0" w:color="auto"/>
        <w:bottom w:val="none" w:sz="0" w:space="0" w:color="auto"/>
        <w:right w:val="none" w:sz="0" w:space="0" w:color="auto"/>
      </w:divBdr>
    </w:div>
    <w:div w:id="785734510">
      <w:bodyDiv w:val="1"/>
      <w:marLeft w:val="0"/>
      <w:marRight w:val="0"/>
      <w:marTop w:val="0"/>
      <w:marBottom w:val="0"/>
      <w:divBdr>
        <w:top w:val="none" w:sz="0" w:space="0" w:color="auto"/>
        <w:left w:val="none" w:sz="0" w:space="0" w:color="auto"/>
        <w:bottom w:val="none" w:sz="0" w:space="0" w:color="auto"/>
        <w:right w:val="none" w:sz="0" w:space="0" w:color="auto"/>
      </w:divBdr>
    </w:div>
    <w:div w:id="851257187">
      <w:bodyDiv w:val="1"/>
      <w:marLeft w:val="0"/>
      <w:marRight w:val="0"/>
      <w:marTop w:val="0"/>
      <w:marBottom w:val="0"/>
      <w:divBdr>
        <w:top w:val="none" w:sz="0" w:space="0" w:color="auto"/>
        <w:left w:val="none" w:sz="0" w:space="0" w:color="auto"/>
        <w:bottom w:val="none" w:sz="0" w:space="0" w:color="auto"/>
        <w:right w:val="none" w:sz="0" w:space="0" w:color="auto"/>
      </w:divBdr>
    </w:div>
    <w:div w:id="888228374">
      <w:bodyDiv w:val="1"/>
      <w:marLeft w:val="0"/>
      <w:marRight w:val="0"/>
      <w:marTop w:val="0"/>
      <w:marBottom w:val="0"/>
      <w:divBdr>
        <w:top w:val="none" w:sz="0" w:space="0" w:color="auto"/>
        <w:left w:val="none" w:sz="0" w:space="0" w:color="auto"/>
        <w:bottom w:val="none" w:sz="0" w:space="0" w:color="auto"/>
        <w:right w:val="none" w:sz="0" w:space="0" w:color="auto"/>
      </w:divBdr>
    </w:div>
    <w:div w:id="201368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ongxinglu@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7</Pages>
  <Words>533</Words>
  <Characters>3040</Characters>
  <Application>Microsoft Office Word</Application>
  <DocSecurity>0</DocSecurity>
  <Lines>25</Lines>
  <Paragraphs>7</Paragraphs>
  <ScaleCrop>false</ScaleCrop>
  <Company>BITTW</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李广东</dc:creator>
  <cp:keywords/>
  <dc:description/>
  <cp:lastModifiedBy>李广东</cp:lastModifiedBy>
  <cp:revision>11</cp:revision>
  <dcterms:created xsi:type="dcterms:W3CDTF">2018-06-05T00:40:00Z</dcterms:created>
  <dcterms:modified xsi:type="dcterms:W3CDTF">2018-06-05T02:45:00Z</dcterms:modified>
</cp:coreProperties>
</file>